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1C396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  <w:lang w:val="en-US" w:eastAsia="zh-CN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Read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me information for the FY-3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H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/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MWHS</w:t>
      </w:r>
      <w:r>
        <w:rPr>
          <w:rFonts w:hint="eastAsia" w:ascii="Times New Roman" w:hAnsi="Times New Roman" w:eastAsia="Arial Unicode MS" w:cs="Times New Roman"/>
          <w:sz w:val="32"/>
          <w:szCs w:val="52"/>
          <w:lang w:val="en-US" w:eastAsia="zh-CN"/>
        </w:rPr>
        <w:t>-II</w:t>
      </w:r>
    </w:p>
    <w:p w14:paraId="76F3DEE7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Spectral Response Function (SRF) Dataset for public release</w:t>
      </w:r>
    </w:p>
    <w:p w14:paraId="08457C9E">
      <w:pPr>
        <w:ind w:firstLine="420" w:firstLineChars="200"/>
        <w:rPr>
          <w:rFonts w:hint="default" w:ascii="Times New Roman" w:hAnsi="Times New Roman" w:cs="Times New Roman"/>
        </w:rPr>
      </w:pPr>
    </w:p>
    <w:p w14:paraId="04BB422D"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Throughout this readme, the reader is assumed to have basic familiarity with </w:t>
      </w:r>
      <w:r>
        <w:rPr>
          <w:rFonts w:hint="default" w:ascii="Times New Roman" w:hAnsi="Times New Roman" w:cs="Times New Roman"/>
        </w:rPr>
        <w:t>MWHS</w:t>
      </w:r>
      <w:r>
        <w:rPr>
          <w:rFonts w:hint="default" w:ascii="Times New Roman" w:hAnsi="Times New Roman" w:cs="Times New Roman"/>
        </w:rPr>
        <w:t xml:space="preserve"> and microwave radiometer design. The FY-3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/>
        </w:rPr>
        <w:t>/MWHS</w:t>
      </w:r>
      <w:r>
        <w:rPr>
          <w:rFonts w:hint="eastAsia" w:ascii="Times New Roman" w:hAnsi="Times New Roman" w:cs="Times New Roman"/>
          <w:lang w:val="en-US" w:eastAsia="zh-CN"/>
        </w:rPr>
        <w:t>-II</w:t>
      </w:r>
      <w:r>
        <w:rPr>
          <w:rFonts w:hint="default" w:ascii="Times New Roman" w:hAnsi="Times New Roman" w:cs="Times New Roman"/>
        </w:rPr>
        <w:t xml:space="preserve"> Spectral Response Functions (SRFs) provide 3-dB bandwidth, center frequency</w:t>
      </w:r>
      <w:r>
        <w:rPr>
          <w:rFonts w:hint="default" w:ascii="Times New Roman" w:hAnsi="Times New Roman" w:cs="Times New Roman"/>
        </w:rPr>
        <w:t>（Hz）</w:t>
      </w:r>
      <w:r>
        <w:rPr>
          <w:rFonts w:hint="default" w:ascii="Times New Roman" w:hAnsi="Times New Roman" w:cs="Times New Roman"/>
        </w:rPr>
        <w:t xml:space="preserve">, and exact bandpass shape. The data is arranged in different excel file with different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"https://fanyi.sogou.com/?keyword=symbol&amp;fr=websearch_submit&amp;from=en&amp;to=zh-CHS"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Cs w:val="21"/>
        </w:rPr>
        <w:t>symbol</w:t>
      </w:r>
      <w:r>
        <w:rPr>
          <w:rFonts w:hint="default" w:ascii="Times New Roman" w:hAnsi="Times New Roman" w:cs="Times New Roman"/>
          <w:szCs w:val="21"/>
        </w:rPr>
        <w:fldChar w:fldCharType="end"/>
      </w:r>
      <w:r>
        <w:rPr>
          <w:rFonts w:hint="default" w:ascii="Times New Roman" w:hAnsi="Times New Roman" w:cs="Times New Roman"/>
          <w:szCs w:val="21"/>
        </w:rPr>
        <w:t xml:space="preserve">s(see </w:t>
      </w:r>
      <w:r>
        <w:rPr>
          <w:rFonts w:hint="eastAsia" w:ascii="Times New Roman" w:hAnsi="Times New Roman" w:cs="Times New Roman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szCs w:val="21"/>
        </w:rPr>
        <w:t>able 1)</w:t>
      </w:r>
      <w:r>
        <w:rPr>
          <w:rFonts w:hint="default" w:ascii="Times New Roman" w:hAnsi="Times New Roman" w:cs="Times New Roma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Starting from line 2, there are 4 columns f</w:t>
      </w:r>
      <w:r>
        <w:rPr>
          <w:rFonts w:hint="default" w:ascii="Times New Roman" w:hAnsi="Times New Roman" w:cs="Times New Roman"/>
        </w:rPr>
        <w:t>or</w:t>
      </w:r>
      <w:r>
        <w:rPr>
          <w:rFonts w:hint="default" w:ascii="Times New Roman" w:hAnsi="Times New Roman" w:cs="Times New Roman"/>
        </w:rPr>
        <w:t xml:space="preserve"> all channels: lower band RF frequency</w:t>
      </w:r>
      <w:r>
        <w:rPr>
          <w:rFonts w:hint="default" w:ascii="Times New Roman" w:hAnsi="Times New Roman" w:cs="Times New Roman"/>
        </w:rPr>
        <w:t>（Hz）</w:t>
      </w:r>
      <w:r>
        <w:rPr>
          <w:rFonts w:hint="default" w:ascii="Times New Roman" w:hAnsi="Times New Roman" w:cs="Times New Roman"/>
        </w:rPr>
        <w:t>, magnitude (dBm), Upper band RF frequency</w:t>
      </w:r>
      <w:r>
        <w:rPr>
          <w:rFonts w:hint="default" w:ascii="Times New Roman" w:hAnsi="Times New Roman" w:cs="Times New Roman"/>
        </w:rPr>
        <w:t>（Hz）</w:t>
      </w:r>
      <w:r>
        <w:rPr>
          <w:rFonts w:hint="default" w:ascii="Times New Roman" w:hAnsi="Times New Roman" w:cs="Times New Roman"/>
        </w:rPr>
        <w:t xml:space="preserve"> and </w:t>
      </w:r>
      <w:bookmarkStart w:id="0" w:name="OLE_LINK5"/>
      <w:bookmarkStart w:id="1" w:name="OLE_LINK6"/>
      <w:r>
        <w:rPr>
          <w:rFonts w:hint="default" w:ascii="Times New Roman" w:hAnsi="Times New Roman" w:cs="Times New Roman"/>
        </w:rPr>
        <w:t>magnitude (dBm</w:t>
      </w:r>
      <w:bookmarkEnd w:id="0"/>
      <w:bookmarkEnd w:id="1"/>
      <w:r>
        <w:rPr>
          <w:rFonts w:hint="default" w:ascii="Times New Roman" w:hAnsi="Times New Roman" w:cs="Times New Roman"/>
        </w:rPr>
        <w:t>).</w:t>
      </w:r>
    </w:p>
    <w:p w14:paraId="12F9B0F8">
      <w:pPr>
        <w:pStyle w:val="2"/>
        <w:jc w:val="center"/>
        <w:rPr>
          <w:rFonts w:hint="default" w:ascii="Times New Roman" w:hAnsi="Times New Roman" w:cs="Times New Roman"/>
        </w:rPr>
      </w:pPr>
    </w:p>
    <w:p w14:paraId="1EE66E60">
      <w:pPr>
        <w:pStyle w:val="2"/>
        <w:jc w:val="center"/>
        <w:rPr>
          <w:rFonts w:hint="default" w:ascii="Times New Roman" w:hAnsi="Times New Roman" w:cs="Times New Roman" w:eastAsiaTheme="minorEastAsia"/>
          <w:sz w:val="21"/>
          <w:szCs w:val="22"/>
        </w:rPr>
      </w:pP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able 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begin"/>
      </w:r>
      <w:r>
        <w:rPr>
          <w:rFonts w:hint="default" w:ascii="Times New Roman" w:hAnsi="Times New Roman" w:cs="Times New Roman" w:eastAsiaTheme="minorEastAsia"/>
          <w:sz w:val="21"/>
          <w:szCs w:val="22"/>
        </w:rPr>
        <w:instrText xml:space="preserve"> SEQ Tabel \* ARABIC </w:instrTex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separate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end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Channel characteristics of MWHS</w:t>
      </w:r>
      <w:r>
        <w:rPr>
          <w:rFonts w:hint="eastAsia" w:ascii="Times New Roman" w:hAnsi="Times New Roman" w:cs="Times New Roman" w:eastAsiaTheme="minorEastAsia"/>
          <w:sz w:val="21"/>
          <w:szCs w:val="22"/>
          <w:lang w:val="en-US" w:eastAsia="zh-CN"/>
        </w:rPr>
        <w:t>-II</w:t>
      </w:r>
      <w:bookmarkStart w:id="4" w:name="_GoBack"/>
      <w:bookmarkEnd w:id="4"/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sensor</w:t>
      </w:r>
    </w:p>
    <w:tbl>
      <w:tblPr>
        <w:tblStyle w:val="5"/>
        <w:tblW w:w="39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13"/>
        <w:gridCol w:w="2848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09250A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2150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Center frequency（GHz）</w:t>
            </w:r>
          </w:p>
        </w:tc>
        <w:tc>
          <w:tcPr>
            <w:tcW w:w="2102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instrText xml:space="preserve"> HYPERLINK "https://fanyi.sogou.com/?keyword=symbol&amp;fr=websearch_submit&amp;from=en&amp;to=zh-CHS" \t "_blank" 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symbol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end"/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5DC58E2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2150" w:type="pct"/>
            <w:vAlign w:val="center"/>
          </w:tcPr>
          <w:p w14:paraId="314ABA82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89.0</w:t>
            </w:r>
          </w:p>
        </w:tc>
        <w:tc>
          <w:tcPr>
            <w:tcW w:w="2102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2" w:name="OLE_LINK3"/>
            <w:bookmarkStart w:id="3" w:name="OLE_LINK4"/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“Channel-1”</w:t>
            </w:r>
            <w:bookmarkEnd w:id="2"/>
            <w:bookmarkEnd w:id="3"/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4E887B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2150" w:type="pct"/>
            <w:vAlign w:val="center"/>
          </w:tcPr>
          <w:p w14:paraId="7FD6ACEC">
            <w:pPr>
              <w:spacing w:line="200" w:lineRule="atLeast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0.08</w:t>
            </w:r>
          </w:p>
        </w:tc>
        <w:tc>
          <w:tcPr>
            <w:tcW w:w="2102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“Channel-2”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2150" w:type="pct"/>
            <w:vAlign w:val="center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0.2</w:t>
            </w:r>
          </w:p>
        </w:tc>
        <w:tc>
          <w:tcPr>
            <w:tcW w:w="2102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“Channel-3”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2150" w:type="pct"/>
            <w:vAlign w:val="center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0.3</w:t>
            </w:r>
          </w:p>
        </w:tc>
        <w:tc>
          <w:tcPr>
            <w:tcW w:w="2102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“Channel-4”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2150" w:type="pct"/>
            <w:vAlign w:val="center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0.8</w:t>
            </w:r>
          </w:p>
        </w:tc>
        <w:tc>
          <w:tcPr>
            <w:tcW w:w="2102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“Channel-5”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2150" w:type="pct"/>
            <w:vAlign w:val="center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2102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“Channel-6”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2150" w:type="pct"/>
            <w:vAlign w:val="center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2.5</w:t>
            </w:r>
          </w:p>
        </w:tc>
        <w:tc>
          <w:tcPr>
            <w:tcW w:w="2102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“Channel-7”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2150" w:type="pct"/>
            <w:vAlign w:val="center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3.0</w:t>
            </w:r>
          </w:p>
        </w:tc>
        <w:tc>
          <w:tcPr>
            <w:tcW w:w="2102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“Channel-8”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2150" w:type="pct"/>
            <w:vAlign w:val="center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118.75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sym w:font="Symbol" w:char="F0B1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5.0</w:t>
            </w:r>
          </w:p>
        </w:tc>
        <w:tc>
          <w:tcPr>
            <w:tcW w:w="2102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“Channel-9”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2150" w:type="pct"/>
            <w:vAlign w:val="center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166.0</w:t>
            </w:r>
          </w:p>
        </w:tc>
        <w:tc>
          <w:tcPr>
            <w:tcW w:w="2102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“Channel-10”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2150" w:type="pct"/>
            <w:vAlign w:val="center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183.31±1</w:t>
            </w:r>
          </w:p>
        </w:tc>
        <w:tc>
          <w:tcPr>
            <w:tcW w:w="2102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“Channel-11”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2150" w:type="pct"/>
            <w:vAlign w:val="center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183.31±1.8</w:t>
            </w:r>
          </w:p>
        </w:tc>
        <w:tc>
          <w:tcPr>
            <w:tcW w:w="2102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“Channel-12”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2150" w:type="pct"/>
            <w:vAlign w:val="center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183.31±3</w:t>
            </w:r>
          </w:p>
        </w:tc>
        <w:tc>
          <w:tcPr>
            <w:tcW w:w="2102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“Channel-13”</w:t>
            </w:r>
          </w:p>
        </w:tc>
      </w:tr>
      <w:tr w14:paraId="63A7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458566C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2150" w:type="pct"/>
            <w:vAlign w:val="center"/>
          </w:tcPr>
          <w:p w14:paraId="6BF83E6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183.31±4.5</w:t>
            </w:r>
          </w:p>
        </w:tc>
        <w:tc>
          <w:tcPr>
            <w:tcW w:w="2102" w:type="pct"/>
          </w:tcPr>
          <w:p w14:paraId="568266A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“Channel-14”</w:t>
            </w:r>
          </w:p>
        </w:tc>
      </w:tr>
      <w:tr w14:paraId="3FD3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A2A3730">
            <w:pPr>
              <w:jc w:val="center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2150" w:type="pct"/>
            <w:vAlign w:val="center"/>
          </w:tcPr>
          <w:p w14:paraId="009404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183.31±7</w:t>
            </w:r>
          </w:p>
        </w:tc>
        <w:tc>
          <w:tcPr>
            <w:tcW w:w="2102" w:type="pct"/>
          </w:tcPr>
          <w:p w14:paraId="756F09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“Channel-15”</w:t>
            </w:r>
          </w:p>
        </w:tc>
      </w:tr>
    </w:tbl>
    <w:p w14:paraId="423317CB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C3"/>
    <w:rsid w:val="000B7F18"/>
    <w:rsid w:val="000E3E40"/>
    <w:rsid w:val="002575FA"/>
    <w:rsid w:val="00291928"/>
    <w:rsid w:val="002D0B48"/>
    <w:rsid w:val="002D28C3"/>
    <w:rsid w:val="00303E65"/>
    <w:rsid w:val="0031329F"/>
    <w:rsid w:val="00373F62"/>
    <w:rsid w:val="003847CB"/>
    <w:rsid w:val="003928ED"/>
    <w:rsid w:val="00404675"/>
    <w:rsid w:val="004168A3"/>
    <w:rsid w:val="004667E2"/>
    <w:rsid w:val="004A2B99"/>
    <w:rsid w:val="00515260"/>
    <w:rsid w:val="00584014"/>
    <w:rsid w:val="00602C0B"/>
    <w:rsid w:val="00603A86"/>
    <w:rsid w:val="006130C9"/>
    <w:rsid w:val="006308B2"/>
    <w:rsid w:val="00752298"/>
    <w:rsid w:val="008339DC"/>
    <w:rsid w:val="0087487D"/>
    <w:rsid w:val="008C017A"/>
    <w:rsid w:val="009055F0"/>
    <w:rsid w:val="0091460F"/>
    <w:rsid w:val="00967804"/>
    <w:rsid w:val="009B1E0B"/>
    <w:rsid w:val="009C3A44"/>
    <w:rsid w:val="00A07FF0"/>
    <w:rsid w:val="00A1338D"/>
    <w:rsid w:val="00A624FC"/>
    <w:rsid w:val="00B42DE1"/>
    <w:rsid w:val="00C46189"/>
    <w:rsid w:val="00C4690C"/>
    <w:rsid w:val="00C476AC"/>
    <w:rsid w:val="00C56882"/>
    <w:rsid w:val="00C70DBD"/>
    <w:rsid w:val="00CD0FAD"/>
    <w:rsid w:val="00CE11AA"/>
    <w:rsid w:val="00CE4420"/>
    <w:rsid w:val="00CF3B6D"/>
    <w:rsid w:val="00D07235"/>
    <w:rsid w:val="00D9313C"/>
    <w:rsid w:val="00F05FA9"/>
    <w:rsid w:val="00F15CCB"/>
    <w:rsid w:val="1FD1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Header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Footer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0045-5BD9-4F1E-92C6-E92F348049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183</Words>
  <Characters>885</Characters>
  <Lines>9</Lines>
  <Paragraphs>2</Paragraphs>
  <TotalTime>1</TotalTime>
  <ScaleCrop>false</ScaleCrop>
  <LinksUpToDate>false</LinksUpToDate>
  <CharactersWithSpaces>973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2025-09-11T02:03:00Z</dcterms:created>
  <dc:creator>tesiro</dc:creator>
  <cp:lastModifiedBy>sj</cp:lastModifiedBy>
  <dcterms:modified xsi:type="dcterms:W3CDTF">2025-09-17T07:20:15Z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FAFCA7F24EDD44F2BFB771A0531DA410_12</vt:lpwstr>
  </property>
</Properties>
</file>