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1FDB1">
      <w:pPr>
        <w:pStyle w:val="3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FY-3H MWTS-III SRF</w:t>
      </w:r>
      <w:r>
        <w:rPr>
          <w:rFonts w:hint="eastAsia"/>
          <w:b/>
          <w:bCs/>
          <w:lang w:val="en-US" w:eastAsia="zh-CN"/>
        </w:rPr>
        <w:t>使用</w:t>
      </w:r>
      <w:r>
        <w:rPr>
          <w:rFonts w:hint="eastAsia"/>
          <w:b/>
          <w:bCs/>
          <w:lang w:val="en-US" w:eastAsia="zh-CN"/>
        </w:rPr>
        <w:t>说明</w:t>
      </w:r>
    </w:p>
    <w:p w14:paraId="3C5E9E4C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1、通道1-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hint="eastAsia" w:ascii="Times New Roman" w:hAnsi="Times New Roman" w:cs="Times New Roman"/>
          <w:sz w:val="28"/>
          <w:szCs w:val="28"/>
        </w:rPr>
        <w:t>：直接检波接收机，直接测量了射频谱段的通道响应</w:t>
      </w:r>
    </w:p>
    <w:p w14:paraId="739754F6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包含两列：</w:t>
      </w:r>
    </w:p>
    <w:p w14:paraId="000A12BC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（1）射频频率，单位是H</w:t>
      </w:r>
      <w:r>
        <w:rPr>
          <w:rFonts w:ascii="Times New Roman" w:hAnsi="Times New Roman" w:cs="Times New Roman"/>
          <w:sz w:val="28"/>
          <w:szCs w:val="28"/>
        </w:rPr>
        <w:t>z</w:t>
      </w:r>
    </w:p>
    <w:p w14:paraId="5B47BD2E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（2）响应幅度，单位是d</w:t>
      </w:r>
      <w:r>
        <w:rPr>
          <w:rFonts w:ascii="Times New Roman" w:hAnsi="Times New Roman" w:cs="Times New Roman"/>
          <w:sz w:val="28"/>
          <w:szCs w:val="28"/>
        </w:rPr>
        <w:t>B</w:t>
      </w:r>
    </w:p>
    <w:p w14:paraId="051588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hint="eastAsia" w:ascii="Times New Roman" w:hAnsi="Times New Roman" w:cs="Times New Roman"/>
          <w:sz w:val="28"/>
          <w:szCs w:val="28"/>
        </w:rPr>
        <w:t>、通道3</w:t>
      </w:r>
      <w:r>
        <w:rPr>
          <w:rFonts w:ascii="Times New Roman" w:hAnsi="Times New Roman" w:cs="Times New Roman"/>
          <w:sz w:val="28"/>
          <w:szCs w:val="28"/>
        </w:rPr>
        <w:t>-17</w:t>
      </w:r>
      <w:r>
        <w:rPr>
          <w:rFonts w:hint="eastAsia" w:ascii="Times New Roman" w:hAnsi="Times New Roman" w:cs="Times New Roman"/>
          <w:sz w:val="28"/>
          <w:szCs w:val="28"/>
        </w:rPr>
        <w:t>：超外差接收机，下变频到中频谱段后测量，后将中频还原到射频，只使用第2</w:t>
      </w:r>
      <w:r>
        <w:rPr>
          <w:rFonts w:ascii="Times New Roman" w:hAnsi="Times New Roman" w:cs="Times New Roman"/>
          <w:sz w:val="28"/>
          <w:szCs w:val="28"/>
        </w:rPr>
        <w:t>-3</w:t>
      </w:r>
      <w:r>
        <w:rPr>
          <w:rFonts w:hint="eastAsia" w:ascii="Times New Roman" w:hAnsi="Times New Roman" w:cs="Times New Roman"/>
          <w:sz w:val="28"/>
          <w:szCs w:val="28"/>
        </w:rPr>
        <w:t>列即可。</w:t>
      </w:r>
    </w:p>
    <w:p w14:paraId="2EF200F3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包含三列：</w:t>
      </w:r>
    </w:p>
    <w:p w14:paraId="1A9567B2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（1）中频频率，单位是H</w:t>
      </w:r>
      <w:r>
        <w:rPr>
          <w:rFonts w:ascii="Times New Roman" w:hAnsi="Times New Roman" w:cs="Times New Roman"/>
          <w:sz w:val="28"/>
          <w:szCs w:val="28"/>
        </w:rPr>
        <w:t>z</w:t>
      </w:r>
    </w:p>
    <w:p w14:paraId="292A6A44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hint="eastAsia" w:ascii="Times New Roman" w:hAnsi="Times New Roman" w:cs="Times New Roman"/>
          <w:sz w:val="28"/>
          <w:szCs w:val="28"/>
        </w:rPr>
        <w:t>）射频频率，单位是H</w:t>
      </w:r>
      <w:r>
        <w:rPr>
          <w:rFonts w:ascii="Times New Roman" w:hAnsi="Times New Roman" w:cs="Times New Roman"/>
          <w:sz w:val="28"/>
          <w:szCs w:val="28"/>
        </w:rPr>
        <w:t>z</w:t>
      </w:r>
    </w:p>
    <w:p w14:paraId="7A8992A8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hint="eastAsia" w:ascii="Times New Roman" w:hAnsi="Times New Roman" w:cs="Times New Roman"/>
          <w:sz w:val="28"/>
          <w:szCs w:val="28"/>
        </w:rPr>
        <w:t>）响应幅度，单位是d</w:t>
      </w:r>
      <w:r>
        <w:rPr>
          <w:rFonts w:ascii="Times New Roman" w:hAnsi="Times New Roman" w:cs="Times New Roman"/>
          <w:sz w:val="28"/>
          <w:szCs w:val="28"/>
        </w:rPr>
        <w:t>B</w:t>
      </w:r>
    </w:p>
    <w:p w14:paraId="1D150F11">
      <w:pPr>
        <w:pStyle w:val="2"/>
        <w:jc w:val="center"/>
        <w:rPr>
          <w:rFonts w:hint="eastAsia" w:ascii="Times New Roman" w:hAnsi="Times New Roman" w:cs="Times New Roman" w:eastAsiaTheme="minorEastAsia"/>
          <w:lang w:val="en-US" w:eastAsia="zh-CN"/>
        </w:rPr>
      </w:pPr>
    </w:p>
    <w:p w14:paraId="1EE66E60">
      <w:pPr>
        <w:pStyle w:val="2"/>
        <w:jc w:val="center"/>
        <w:rPr>
          <w:rFonts w:hint="default" w:ascii="Times New Roman" w:hAnsi="Times New Roman" w:cs="Times New Roman" w:eastAsiaTheme="minorEastAsia"/>
          <w:sz w:val="21"/>
          <w:szCs w:val="22"/>
          <w:lang w:val="en-US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附表 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>MW</w:t>
      </w:r>
      <w:r>
        <w:rPr>
          <w:rFonts w:hint="default" w:ascii="Times New Roman" w:hAnsi="Times New Roman" w:cs="Times New Roman" w:eastAsiaTheme="minorEastAsia"/>
          <w:sz w:val="21"/>
          <w:szCs w:val="22"/>
          <w:lang w:val="en-US" w:eastAsia="zh-CN"/>
        </w:rPr>
        <w:t>T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>S</w:t>
      </w:r>
      <w:r>
        <w:rPr>
          <w:rFonts w:hint="eastAsia" w:ascii="Times New Roman" w:hAnsi="Times New Roman" w:cs="Times New Roman" w:eastAsiaTheme="minorEastAsia"/>
          <w:sz w:val="21"/>
          <w:szCs w:val="22"/>
          <w:lang w:val="en-US" w:eastAsia="zh-CN"/>
        </w:rPr>
        <w:t>-III通道情况</w:t>
      </w:r>
    </w:p>
    <w:tbl>
      <w:tblPr>
        <w:tblStyle w:val="4"/>
        <w:tblW w:w="39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2913"/>
        <w:gridCol w:w="2848"/>
      </w:tblGrid>
      <w:tr w14:paraId="29E1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09250AE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No.</w:t>
            </w:r>
          </w:p>
        </w:tc>
        <w:tc>
          <w:tcPr>
            <w:tcW w:w="2150" w:type="pct"/>
            <w:vAlign w:val="center"/>
          </w:tcPr>
          <w:p w14:paraId="6D210CD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Center frequency（GHz）</w:t>
            </w:r>
          </w:p>
        </w:tc>
        <w:tc>
          <w:tcPr>
            <w:tcW w:w="2102" w:type="pct"/>
          </w:tcPr>
          <w:p w14:paraId="1D10D5A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"https://fanyi.sogou.com/?keyword=symbol&amp;fr=websearch_submit&amp;from=en&amp;to=zh-CHS" \t "_blank"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szCs w:val="21"/>
              </w:rPr>
              <w:t>symbol</w:t>
            </w:r>
            <w:r>
              <w:rPr>
                <w:rFonts w:hint="default" w:ascii="Times New Roman" w:hAnsi="Times New Roman" w:cs="Times New Roman"/>
                <w:szCs w:val="21"/>
              </w:rPr>
              <w:fldChar w:fldCharType="end"/>
            </w:r>
          </w:p>
        </w:tc>
      </w:tr>
      <w:tr w14:paraId="46C2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45DC58E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2150" w:type="pct"/>
          </w:tcPr>
          <w:p w14:paraId="314ABA8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23.8</w:t>
            </w:r>
          </w:p>
        </w:tc>
        <w:tc>
          <w:tcPr>
            <w:tcW w:w="2102" w:type="pct"/>
          </w:tcPr>
          <w:p w14:paraId="63F4F0A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TD1-H</w:t>
            </w:r>
          </w:p>
        </w:tc>
      </w:tr>
      <w:tr w14:paraId="3770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204E88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2150" w:type="pct"/>
          </w:tcPr>
          <w:p w14:paraId="7FD6ACE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31.4</w:t>
            </w:r>
          </w:p>
        </w:tc>
        <w:tc>
          <w:tcPr>
            <w:tcW w:w="2102" w:type="pct"/>
          </w:tcPr>
          <w:p w14:paraId="5A7E39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TD2-H</w:t>
            </w:r>
          </w:p>
        </w:tc>
      </w:tr>
      <w:tr w14:paraId="7655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1C4C82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2150" w:type="pct"/>
          </w:tcPr>
          <w:p w14:paraId="553FDDF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50.3</w:t>
            </w:r>
          </w:p>
        </w:tc>
        <w:tc>
          <w:tcPr>
            <w:tcW w:w="2102" w:type="pct"/>
          </w:tcPr>
          <w:p w14:paraId="4DE21BE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TD3-H</w:t>
            </w:r>
          </w:p>
        </w:tc>
      </w:tr>
      <w:tr w14:paraId="1E8E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FED192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2150" w:type="pct"/>
          </w:tcPr>
          <w:p w14:paraId="05E9FF1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51.76</w:t>
            </w:r>
          </w:p>
        </w:tc>
        <w:tc>
          <w:tcPr>
            <w:tcW w:w="2102" w:type="pct"/>
          </w:tcPr>
          <w:p w14:paraId="0EBDB32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TD4-H</w:t>
            </w:r>
          </w:p>
        </w:tc>
      </w:tr>
      <w:tr w14:paraId="0C8EB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810E8B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2150" w:type="pct"/>
          </w:tcPr>
          <w:p w14:paraId="6BBCC95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52.8</w:t>
            </w:r>
          </w:p>
        </w:tc>
        <w:tc>
          <w:tcPr>
            <w:tcW w:w="2102" w:type="pct"/>
          </w:tcPr>
          <w:p w14:paraId="5BDEC73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TD5-H</w:t>
            </w:r>
          </w:p>
        </w:tc>
      </w:tr>
      <w:tr w14:paraId="24546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596B403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2150" w:type="pct"/>
          </w:tcPr>
          <w:p w14:paraId="028A819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53.246±0.08</w:t>
            </w:r>
          </w:p>
        </w:tc>
        <w:tc>
          <w:tcPr>
            <w:tcW w:w="2102" w:type="pct"/>
          </w:tcPr>
          <w:p w14:paraId="485FF55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TD6-H</w:t>
            </w:r>
          </w:p>
        </w:tc>
      </w:tr>
      <w:tr w14:paraId="4CF0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54D9BB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7</w:t>
            </w:r>
          </w:p>
        </w:tc>
        <w:tc>
          <w:tcPr>
            <w:tcW w:w="2150" w:type="pct"/>
          </w:tcPr>
          <w:p w14:paraId="3FFA415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53.596±0.115</w:t>
            </w:r>
          </w:p>
        </w:tc>
        <w:tc>
          <w:tcPr>
            <w:tcW w:w="2102" w:type="pct"/>
          </w:tcPr>
          <w:p w14:paraId="454A42C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TD7-H</w:t>
            </w:r>
          </w:p>
        </w:tc>
      </w:tr>
      <w:tr w14:paraId="4860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000C27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2150" w:type="pct"/>
          </w:tcPr>
          <w:p w14:paraId="283000C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53.948±0.081</w:t>
            </w:r>
          </w:p>
        </w:tc>
        <w:tc>
          <w:tcPr>
            <w:tcW w:w="2102" w:type="pct"/>
          </w:tcPr>
          <w:p w14:paraId="729E925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Cs w:val="21"/>
              </w:rPr>
              <w:t>D8-H</w:t>
            </w:r>
          </w:p>
        </w:tc>
      </w:tr>
      <w:tr w14:paraId="674E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2FEA38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9</w:t>
            </w:r>
          </w:p>
        </w:tc>
        <w:tc>
          <w:tcPr>
            <w:tcW w:w="2150" w:type="pct"/>
          </w:tcPr>
          <w:p w14:paraId="6DD48E5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54.40</w:t>
            </w:r>
          </w:p>
        </w:tc>
        <w:tc>
          <w:tcPr>
            <w:tcW w:w="2102" w:type="pct"/>
          </w:tcPr>
          <w:p w14:paraId="6B20E0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TD9-H</w:t>
            </w:r>
          </w:p>
        </w:tc>
      </w:tr>
      <w:tr w14:paraId="451C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7FED265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2150" w:type="pct"/>
          </w:tcPr>
          <w:p w14:paraId="45DA4F7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54.94</w:t>
            </w:r>
          </w:p>
        </w:tc>
        <w:tc>
          <w:tcPr>
            <w:tcW w:w="2102" w:type="pct"/>
          </w:tcPr>
          <w:p w14:paraId="5E7B8EA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TD10-H</w:t>
            </w:r>
          </w:p>
        </w:tc>
      </w:tr>
      <w:tr w14:paraId="584A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3ACB8A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</w:t>
            </w:r>
          </w:p>
        </w:tc>
        <w:tc>
          <w:tcPr>
            <w:tcW w:w="2150" w:type="pct"/>
          </w:tcPr>
          <w:p w14:paraId="74343AC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55.50</w:t>
            </w:r>
          </w:p>
        </w:tc>
        <w:tc>
          <w:tcPr>
            <w:tcW w:w="2102" w:type="pct"/>
          </w:tcPr>
          <w:p w14:paraId="60E550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TD11-H</w:t>
            </w:r>
          </w:p>
        </w:tc>
      </w:tr>
      <w:tr w14:paraId="3128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449791A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</w:t>
            </w:r>
          </w:p>
        </w:tc>
        <w:tc>
          <w:tcPr>
            <w:tcW w:w="2150" w:type="pct"/>
          </w:tcPr>
          <w:p w14:paraId="05BBB05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57.290344(fo)</w:t>
            </w:r>
          </w:p>
        </w:tc>
        <w:tc>
          <w:tcPr>
            <w:tcW w:w="2102" w:type="pct"/>
          </w:tcPr>
          <w:p w14:paraId="3973F91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TD12-H</w:t>
            </w:r>
          </w:p>
        </w:tc>
      </w:tr>
      <w:tr w14:paraId="679A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FC956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13</w:t>
            </w:r>
          </w:p>
        </w:tc>
        <w:tc>
          <w:tcPr>
            <w:tcW w:w="2150" w:type="pct"/>
          </w:tcPr>
          <w:p w14:paraId="1A04F5D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fo±0.217</w:t>
            </w:r>
          </w:p>
        </w:tc>
        <w:tc>
          <w:tcPr>
            <w:tcW w:w="2102" w:type="pct"/>
          </w:tcPr>
          <w:p w14:paraId="1D79E03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TD13-H</w:t>
            </w:r>
          </w:p>
        </w:tc>
      </w:tr>
      <w:tr w14:paraId="63A7D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2458566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14</w:t>
            </w:r>
          </w:p>
        </w:tc>
        <w:tc>
          <w:tcPr>
            <w:tcW w:w="2150" w:type="pct"/>
          </w:tcPr>
          <w:p w14:paraId="6BF83E6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fo±0.3222±0.048</w:t>
            </w:r>
          </w:p>
        </w:tc>
        <w:tc>
          <w:tcPr>
            <w:tcW w:w="2102" w:type="pct"/>
          </w:tcPr>
          <w:p w14:paraId="568266A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TD14-H</w:t>
            </w:r>
          </w:p>
        </w:tc>
      </w:tr>
      <w:tr w14:paraId="3FD3E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A2A373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15</w:t>
            </w:r>
          </w:p>
        </w:tc>
        <w:tc>
          <w:tcPr>
            <w:tcW w:w="2150" w:type="pct"/>
          </w:tcPr>
          <w:p w14:paraId="009404D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fo±0.3222±0.022</w:t>
            </w:r>
          </w:p>
        </w:tc>
        <w:tc>
          <w:tcPr>
            <w:tcW w:w="2102" w:type="pct"/>
          </w:tcPr>
          <w:p w14:paraId="756F09B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TD15-H</w:t>
            </w:r>
          </w:p>
        </w:tc>
      </w:tr>
      <w:tr w14:paraId="2D57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142C1B0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16</w:t>
            </w:r>
          </w:p>
        </w:tc>
        <w:tc>
          <w:tcPr>
            <w:tcW w:w="2150" w:type="pct"/>
          </w:tcPr>
          <w:p w14:paraId="7B155FF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fo±0.3222±0.010</w:t>
            </w:r>
          </w:p>
        </w:tc>
        <w:tc>
          <w:tcPr>
            <w:tcW w:w="2102" w:type="pct"/>
          </w:tcPr>
          <w:p w14:paraId="7E0F55B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TD16-H</w:t>
            </w:r>
          </w:p>
        </w:tc>
      </w:tr>
      <w:tr w14:paraId="3489A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2061ADA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17</w:t>
            </w:r>
          </w:p>
        </w:tc>
        <w:tc>
          <w:tcPr>
            <w:tcW w:w="2150" w:type="pct"/>
          </w:tcPr>
          <w:p w14:paraId="5E509D4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fo±0.3222±0.0045</w:t>
            </w:r>
          </w:p>
        </w:tc>
        <w:tc>
          <w:tcPr>
            <w:tcW w:w="2102" w:type="pct"/>
          </w:tcPr>
          <w:p w14:paraId="55AEF8B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TD17-H</w:t>
            </w:r>
          </w:p>
        </w:tc>
      </w:tr>
    </w:tbl>
    <w:p w14:paraId="3D6ABB21">
      <w:pPr>
        <w:rPr>
          <w:rFonts w:hint="eastAsia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AE8"/>
    <w:rsid w:val="00571FFE"/>
    <w:rsid w:val="007D7817"/>
    <w:rsid w:val="00A07AE8"/>
    <w:rsid w:val="00BE1D65"/>
    <w:rsid w:val="00D61A93"/>
    <w:rsid w:val="00F571BD"/>
    <w:rsid w:val="1CD1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3">
    <w:name w:val="Title"/>
    <w:next w:val="1"/>
    <w:qFormat/>
    <w:uiPriority w:val="10"/>
    <w:pPr>
      <w:spacing w:after="80" w:line="240" w:lineRule="auto"/>
      <w:contextualSpacing/>
      <w:jc w:val="center"/>
    </w:pPr>
    <w:rPr>
      <w:rFonts w:ascii="Times New Roman" w:hAnsi="Times New Roman" w:eastAsia="黑体" w:cstheme="majorBidi"/>
      <w:spacing w:val="-10"/>
      <w:kern w:val="28"/>
      <w:sz w:val="32"/>
      <w:szCs w:val="56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174</Characters>
  <Lines>1</Lines>
  <Paragraphs>1</Paragraphs>
  <TotalTime>0</TotalTime>
  <ScaleCrop>false</ScaleCrop>
  <LinksUpToDate>false</LinksUpToDate>
  <CharactersWithSpaces>176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2025-09-12T03:26:00Z</dcterms:created>
  <dc:creator>hjy</dc:creator>
  <cp:lastModifiedBy>sj</cp:lastModifiedBy>
  <dcterms:modified xsi:type="dcterms:W3CDTF">2025-09-17T10:11:45Z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eyJoZGlkIjoiODNhODdlMzhlODAzYzYyZGY0ZjhmMDc3ODIxZTJiMzQiLCJ1c2VySWQiOiI2NDI0NzE0NzAifQ==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CAED172AD895415E9292B10FDC0FF86E_12</vt:lpwstr>
  </property>
</Properties>
</file>